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</w:p>
    <w:p w:rsidR="0013775E" w:rsidRPr="00F61FB3" w:rsidRDefault="0013775E" w:rsidP="0013775E">
      <w:pPr>
        <w:pStyle w:val="Ttulo1"/>
        <w:ind w:right="3968"/>
        <w:rPr>
          <w:rFonts w:ascii="Arial Narrow" w:hAnsi="Arial Narrow"/>
          <w:sz w:val="22"/>
          <w:lang w:val="en-GB"/>
        </w:rPr>
      </w:pPr>
    </w:p>
    <w:p w:rsidR="0013775E" w:rsidRPr="00F61FB3" w:rsidRDefault="0013775E" w:rsidP="0013775E">
      <w:pPr>
        <w:ind w:right="3968"/>
        <w:jc w:val="center"/>
        <w:rPr>
          <w:rFonts w:ascii="Arial Narrow" w:hAnsi="Arial Narrow"/>
          <w:sz w:val="22"/>
          <w:lang w:val="en-GB"/>
        </w:rPr>
      </w:pPr>
    </w:p>
    <w:p w:rsidR="0013775E" w:rsidRDefault="00137DD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970" r="133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77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SALINA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CAR ,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>S.L.</w:t>
                            </w:r>
                          </w:p>
                          <w:p w:rsidR="003C0D77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Ctra. Nacional, 340 km. 1.17</w:t>
                            </w:r>
                          </w:p>
                          <w:p w:rsidR="003C0D77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04230-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Huercal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de Almería</w:t>
                            </w:r>
                          </w:p>
                          <w:p w:rsidR="003C0D77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3C0D77" w:rsidRDefault="003C0D77" w:rsidP="003C0D77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3C0D77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13775E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SALINA </w:t>
                      </w:r>
                      <w:proofErr w:type="gramStart"/>
                      <w:r>
                        <w:rPr>
                          <w:b/>
                          <w:lang w:val="es-ES_tradnl"/>
                        </w:rPr>
                        <w:t>CAR ,</w:t>
                      </w:r>
                      <w:proofErr w:type="gramEnd"/>
                      <w:r>
                        <w:rPr>
                          <w:b/>
                          <w:lang w:val="es-ES_tradnl"/>
                        </w:rPr>
                        <w:t>S.L.</w:t>
                      </w:r>
                    </w:p>
                    <w:p w:rsidR="003C0D77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Ctra. Nacional, 340 km. 1.17</w:t>
                      </w:r>
                    </w:p>
                    <w:p w:rsidR="003C0D77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04230-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Huercal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de Almería</w:t>
                      </w:r>
                    </w:p>
                    <w:p w:rsidR="003C0D77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3C0D77" w:rsidRDefault="003C0D77" w:rsidP="003C0D77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0273B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D8F455F" wp14:editId="2C6547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90180" cy="5763895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930">
        <w:rPr>
          <w:i/>
          <w:lang w:val="es-ES_tradnl"/>
        </w:rPr>
        <w:t>18 de enero de 2024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 w:rsidR="003C0D77">
        <w:t>1658</w:t>
      </w:r>
      <w:r>
        <w:t xml:space="preserve"> </w:t>
      </w:r>
    </w:p>
    <w:p w:rsidR="0013775E" w:rsidRDefault="0013775E" w:rsidP="0013775E">
      <w:pPr>
        <w:rPr>
          <w:lang w:val="es-ES_tradnl"/>
        </w:rPr>
      </w:pPr>
    </w:p>
    <w:p w:rsidR="000273B3" w:rsidRDefault="000273B3" w:rsidP="000273B3">
      <w:pPr>
        <w:pStyle w:val="Ttulo2"/>
      </w:pPr>
      <w:r>
        <w:t xml:space="preserve">PRESUPUESTO LIMPIEZA </w:t>
      </w:r>
    </w:p>
    <w:p w:rsidR="000273B3" w:rsidRDefault="000273B3" w:rsidP="000273B3">
      <w:pPr>
        <w:pStyle w:val="Ttulo2"/>
      </w:pPr>
      <w:r>
        <w:t>CONCESIONARIO CITROEN Y DS– HUERCAL DE ALMERIA</w:t>
      </w:r>
    </w:p>
    <w:p w:rsidR="0013775E" w:rsidRPr="00D86360" w:rsidRDefault="0013775E" w:rsidP="0013775E">
      <w:pPr>
        <w:rPr>
          <w:lang w:val="es-ES_tradnl"/>
        </w:rPr>
      </w:pP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0273B3" w:rsidRDefault="000273B3" w:rsidP="000273B3">
      <w:pPr>
        <w:ind w:right="-767"/>
        <w:rPr>
          <w:b/>
          <w:i/>
          <w:sz w:val="22"/>
          <w:u w:val="single"/>
        </w:rPr>
      </w:pPr>
      <w:r w:rsidRPr="00260ECD">
        <w:rPr>
          <w:b/>
          <w:i/>
          <w:sz w:val="22"/>
          <w:u w:val="single"/>
        </w:rPr>
        <w:t xml:space="preserve">SERVICIO LIMPIEZA </w:t>
      </w:r>
      <w:r>
        <w:rPr>
          <w:b/>
          <w:i/>
          <w:sz w:val="22"/>
          <w:u w:val="single"/>
        </w:rPr>
        <w:t xml:space="preserve">DIARIA DE LUNES A VIERNES </w:t>
      </w:r>
      <w:proofErr w:type="gramStart"/>
      <w:r w:rsidRPr="00260ECD">
        <w:rPr>
          <w:b/>
          <w:i/>
          <w:sz w:val="22"/>
          <w:u w:val="single"/>
        </w:rPr>
        <w:t>( Excepto</w:t>
      </w:r>
      <w:proofErr w:type="gramEnd"/>
      <w:r w:rsidRPr="00260ECD">
        <w:rPr>
          <w:b/>
          <w:i/>
          <w:sz w:val="22"/>
          <w:u w:val="single"/>
        </w:rPr>
        <w:t xml:space="preserve"> Fiestas ):</w:t>
      </w:r>
      <w:r>
        <w:rPr>
          <w:b/>
          <w:i/>
          <w:sz w:val="22"/>
          <w:u w:val="single"/>
        </w:rPr>
        <w:t xml:space="preserve"> </w:t>
      </w:r>
    </w:p>
    <w:p w:rsidR="000273B3" w:rsidRPr="00260ECD" w:rsidRDefault="000273B3" w:rsidP="000273B3">
      <w:pPr>
        <w:rPr>
          <w:b/>
          <w:i/>
          <w:sz w:val="22"/>
          <w:u w:val="single"/>
        </w:rPr>
      </w:pP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de exposición de coches.</w:t>
      </w: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puestos de trabajo.</w:t>
      </w: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Cambio y reposición de bolsas en papeleras.</w:t>
      </w: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manchas existentes en puertas.</w:t>
      </w: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baños.</w:t>
      </w:r>
    </w:p>
    <w:p w:rsidR="000273B3" w:rsidRDefault="000273B3" w:rsidP="000273B3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de cristal de entrada, por ambos lados.</w:t>
      </w:r>
    </w:p>
    <w:p w:rsidR="00522752" w:rsidRDefault="00522752" w:rsidP="00522752">
      <w:pPr>
        <w:jc w:val="both"/>
        <w:rPr>
          <w:b/>
          <w:sz w:val="22"/>
          <w:u w:val="single"/>
        </w:rPr>
      </w:pPr>
    </w:p>
    <w:p w:rsidR="000273B3" w:rsidRDefault="000273B3" w:rsidP="00522752">
      <w:pPr>
        <w:jc w:val="both"/>
        <w:rPr>
          <w:sz w:val="22"/>
        </w:rPr>
      </w:pPr>
    </w:p>
    <w:p w:rsidR="0013775E" w:rsidRDefault="0052275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522752" w:rsidRDefault="00522752" w:rsidP="0013775E">
      <w:pPr>
        <w:jc w:val="center"/>
        <w:rPr>
          <w:b/>
          <w:sz w:val="22"/>
          <w:u w:val="single"/>
        </w:rPr>
      </w:pPr>
    </w:p>
    <w:p w:rsidR="0013775E" w:rsidRDefault="00522752" w:rsidP="0013775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cristales exteriores e interiores por ambos lados.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522752">
      <w:pPr>
        <w:ind w:left="1069"/>
        <w:jc w:val="both"/>
        <w:rPr>
          <w:sz w:val="22"/>
        </w:rPr>
      </w:pPr>
    </w:p>
    <w:p w:rsidR="0013775E" w:rsidRDefault="0052275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522752" w:rsidRDefault="00522752" w:rsidP="0013775E">
      <w:pPr>
        <w:jc w:val="center"/>
        <w:rPr>
          <w:b/>
          <w:sz w:val="22"/>
          <w:u w:val="single"/>
        </w:rPr>
      </w:pPr>
    </w:p>
    <w:p w:rsidR="00522752" w:rsidRDefault="00522752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cristales </w:t>
      </w:r>
      <w:r w:rsidR="000273B3">
        <w:rPr>
          <w:sz w:val="22"/>
        </w:rPr>
        <w:t>del membrete</w:t>
      </w:r>
      <w:r>
        <w:rPr>
          <w:sz w:val="22"/>
        </w:rPr>
        <w:t xml:space="preserve"> en fachada hacia </w:t>
      </w:r>
      <w:r w:rsidR="000273B3">
        <w:rPr>
          <w:sz w:val="22"/>
        </w:rPr>
        <w:t>arriba.</w:t>
      </w:r>
    </w:p>
    <w:p w:rsidR="0013775E" w:rsidRDefault="00522752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membrete en fachada.  </w:t>
      </w:r>
    </w:p>
    <w:p w:rsidR="0013775E" w:rsidRDefault="0013775E" w:rsidP="0013775E">
      <w:pPr>
        <w:pStyle w:val="Textocomentario"/>
      </w:pPr>
    </w:p>
    <w:p w:rsidR="00522752" w:rsidRDefault="00522752" w:rsidP="0013775E">
      <w:pPr>
        <w:pStyle w:val="Textocomentario"/>
      </w:pPr>
    </w:p>
    <w:p w:rsidR="00522752" w:rsidRDefault="00522752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3775E" w:rsidRDefault="0013775E" w:rsidP="00522752">
      <w:pPr>
        <w:pStyle w:val="Textocomentario"/>
        <w:tabs>
          <w:tab w:val="right" w:leader="dot" w:pos="9498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522752">
        <w:rPr>
          <w:b/>
        </w:rPr>
        <w:t>………</w:t>
      </w:r>
      <w:proofErr w:type="gramStart"/>
      <w:r w:rsidR="00522752">
        <w:rPr>
          <w:b/>
        </w:rPr>
        <w:t>…….</w:t>
      </w:r>
      <w:proofErr w:type="gramEnd"/>
      <w:r w:rsidR="00522752">
        <w:rPr>
          <w:b/>
        </w:rPr>
        <w:t>.</w:t>
      </w:r>
      <w:r w:rsidR="000273B3">
        <w:rPr>
          <w:b/>
        </w:rPr>
        <w:t xml:space="preserve"> 2.</w:t>
      </w:r>
      <w:r w:rsidR="008A5930">
        <w:rPr>
          <w:b/>
        </w:rPr>
        <w:t>620,00</w:t>
      </w:r>
      <w:bookmarkStart w:id="0" w:name="_GoBack"/>
      <w:bookmarkEnd w:id="0"/>
      <w:r w:rsidR="000273B3">
        <w:rPr>
          <w:b/>
        </w:rPr>
        <w:t>€</w:t>
      </w:r>
      <w:r w:rsidR="00522752">
        <w:rPr>
          <w:b/>
        </w:rPr>
        <w:t xml:space="preserve"> 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844B8A" w:rsidRDefault="00844B8A"/>
    <w:sectPr w:rsidR="00844B8A" w:rsidSect="00D86360">
      <w:footerReference w:type="default" r:id="rId8"/>
      <w:pgSz w:w="11906" w:h="16838" w:code="9"/>
      <w:pgMar w:top="737" w:right="567" w:bottom="397" w:left="567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EB" w:rsidRDefault="002B4EEB">
      <w:r>
        <w:separator/>
      </w:r>
    </w:p>
  </w:endnote>
  <w:endnote w:type="continuationSeparator" w:id="0">
    <w:p w:rsidR="002B4EEB" w:rsidRDefault="002B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EB" w:rsidRDefault="002B4EEB">
      <w:r>
        <w:separator/>
      </w:r>
    </w:p>
  </w:footnote>
  <w:footnote w:type="continuationSeparator" w:id="0">
    <w:p w:rsidR="002B4EEB" w:rsidRDefault="002B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77"/>
    <w:rsid w:val="000273B3"/>
    <w:rsid w:val="0013775E"/>
    <w:rsid w:val="00137DDD"/>
    <w:rsid w:val="002B4EEB"/>
    <w:rsid w:val="003C0D77"/>
    <w:rsid w:val="00522752"/>
    <w:rsid w:val="00844B8A"/>
    <w:rsid w:val="008A5930"/>
    <w:rsid w:val="00BC732E"/>
    <w:rsid w:val="00D4400A"/>
    <w:rsid w:val="00D8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38C95"/>
  <w15:docId w15:val="{ED4EA651-0A56-4145-9443-21B65D7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122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Alba Rodriguez</cp:lastModifiedBy>
  <cp:revision>2</cp:revision>
  <cp:lastPrinted>2024-01-18T07:47:00Z</cp:lastPrinted>
  <dcterms:created xsi:type="dcterms:W3CDTF">2024-01-18T07:48:00Z</dcterms:created>
  <dcterms:modified xsi:type="dcterms:W3CDTF">2024-01-18T07:48:00Z</dcterms:modified>
</cp:coreProperties>
</file>